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01" w:rsidRPr="00496E01" w:rsidRDefault="00496E01" w:rsidP="00496E01">
      <w:pPr>
        <w:tabs>
          <w:tab w:val="right" w:pos="8789"/>
        </w:tabs>
        <w:spacing w:after="120" w:line="259" w:lineRule="auto"/>
        <w:jc w:val="right"/>
        <w:rPr>
          <w:b/>
          <w:sz w:val="24"/>
          <w:szCs w:val="24"/>
        </w:rPr>
      </w:pPr>
      <w:r w:rsidRPr="00496E01">
        <w:rPr>
          <w:b/>
          <w:sz w:val="24"/>
          <w:szCs w:val="24"/>
        </w:rPr>
        <w:t>Rule 57A(1)</w:t>
      </w:r>
    </w:p>
    <w:p w:rsidR="00496E01" w:rsidRPr="00496E01" w:rsidRDefault="00496E01" w:rsidP="00733EFD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688"/>
      <w:bookmarkStart w:id="1" w:name="_Toc397437481"/>
      <w:r w:rsidRPr="00496E01">
        <w:rPr>
          <w:b w:val="0"/>
          <w:sz w:val="24"/>
          <w:szCs w:val="24"/>
        </w:rPr>
        <w:t xml:space="preserve">Form 13A </w:t>
      </w:r>
      <w:r w:rsidRPr="00496E01">
        <w:rPr>
          <w:b w:val="0"/>
          <w:sz w:val="24"/>
          <w:szCs w:val="24"/>
        </w:rPr>
        <w:tab/>
        <w:t>Application for pre-trial special hearing</w:t>
      </w:r>
      <w:bookmarkEnd w:id="0"/>
      <w:r w:rsidRPr="00496E01">
        <w:rPr>
          <w:b w:val="0"/>
          <w:sz w:val="24"/>
          <w:szCs w:val="24"/>
        </w:rPr>
        <w:t xml:space="preserve"> </w:t>
      </w:r>
      <w:bookmarkEnd w:id="1"/>
    </w:p>
    <w:p w:rsidR="00496E01" w:rsidRPr="00496E01" w:rsidRDefault="00496E01" w:rsidP="00496E01">
      <w:pPr>
        <w:widowControl w:val="0"/>
        <w:overflowPunct w:val="0"/>
        <w:autoSpaceDE w:val="0"/>
        <w:autoSpaceDN w:val="0"/>
        <w:adjustRightInd w:val="0"/>
        <w:spacing w:after="84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496E01">
        <w:rPr>
          <w:rFonts w:eastAsia="Times New Roman"/>
          <w:sz w:val="24"/>
          <w:szCs w:val="24"/>
        </w:rPr>
        <w:t>(</w:t>
      </w:r>
      <w:r w:rsidRPr="00496E01">
        <w:rPr>
          <w:rFonts w:eastAsia="Times New Roman"/>
          <w:i/>
          <w:sz w:val="24"/>
          <w:szCs w:val="24"/>
        </w:rPr>
        <w:t>insert front sheet</w:t>
      </w:r>
      <w:r w:rsidRPr="00496E01">
        <w:rPr>
          <w:rFonts w:eastAsia="Times New Roman"/>
          <w:sz w:val="24"/>
          <w:szCs w:val="24"/>
        </w:rPr>
        <w:t>)</w:t>
      </w:r>
    </w:p>
    <w:p w:rsidR="00496E01" w:rsidRPr="00496E01" w:rsidRDefault="00496E01" w:rsidP="00496E01">
      <w:pPr>
        <w:keepNext/>
        <w:keepLines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eastAsia="Times New Roman"/>
          <w:b/>
          <w:color w:val="000000"/>
          <w:sz w:val="26"/>
          <w:szCs w:val="26"/>
        </w:rPr>
      </w:pPr>
      <w:r w:rsidRPr="00496E01">
        <w:rPr>
          <w:rFonts w:eastAsia="Times New Roman"/>
          <w:b/>
          <w:color w:val="000000"/>
          <w:sz w:val="26"/>
          <w:szCs w:val="26"/>
        </w:rPr>
        <w:t>APPLICATION FOR PRE-TRIAL SPECIAL HEARING</w:t>
      </w:r>
    </w:p>
    <w:p w:rsidR="00496E01" w:rsidRPr="00496E01" w:rsidRDefault="00496E01" w:rsidP="00496E01">
      <w:pPr>
        <w:spacing w:after="160" w:line="259" w:lineRule="auto"/>
        <w:rPr>
          <w:sz w:val="24"/>
          <w:szCs w:val="24"/>
        </w:rPr>
      </w:pPr>
    </w:p>
    <w:p w:rsidR="00496E01" w:rsidRPr="00496E01" w:rsidRDefault="00496E01" w:rsidP="00496E01">
      <w:pPr>
        <w:tabs>
          <w:tab w:val="right" w:pos="8789"/>
        </w:tabs>
        <w:spacing w:after="160" w:line="240" w:lineRule="auto"/>
        <w:rPr>
          <w:sz w:val="24"/>
          <w:szCs w:val="24"/>
        </w:rPr>
      </w:pPr>
      <w:r w:rsidRPr="00496E01">
        <w:rPr>
          <w:sz w:val="24"/>
          <w:szCs w:val="24"/>
        </w:rPr>
        <w:t>TO THE (</w:t>
      </w:r>
      <w:r w:rsidRPr="00496E01">
        <w:rPr>
          <w:i/>
          <w:sz w:val="24"/>
          <w:szCs w:val="24"/>
        </w:rPr>
        <w:t>INSERT ROLE</w:t>
      </w:r>
      <w:r w:rsidRPr="00496E01">
        <w:rPr>
          <w:sz w:val="24"/>
          <w:szCs w:val="24"/>
        </w:rPr>
        <w:t>):</w:t>
      </w:r>
      <w:r w:rsidRPr="00496E01">
        <w:rPr>
          <w:i/>
          <w:sz w:val="24"/>
          <w:szCs w:val="24"/>
        </w:rPr>
        <w:t xml:space="preserve"> </w:t>
      </w:r>
      <w:r w:rsidRPr="00496E01">
        <w:rPr>
          <w:sz w:val="24"/>
          <w:szCs w:val="24"/>
        </w:rPr>
        <w:t>(</w:t>
      </w:r>
      <w:r w:rsidRPr="00496E01">
        <w:rPr>
          <w:i/>
          <w:sz w:val="24"/>
          <w:szCs w:val="24"/>
        </w:rPr>
        <w:t>insert name of other party</w:t>
      </w:r>
      <w:r w:rsidRPr="00496E01">
        <w:rPr>
          <w:sz w:val="24"/>
          <w:szCs w:val="24"/>
        </w:rPr>
        <w:t>)…………………………………</w:t>
      </w:r>
    </w:p>
    <w:p w:rsidR="00496E01" w:rsidRPr="00496E01" w:rsidRDefault="00496E01" w:rsidP="00496E01">
      <w:pPr>
        <w:tabs>
          <w:tab w:val="right" w:pos="8789"/>
        </w:tabs>
        <w:spacing w:after="160" w:line="240" w:lineRule="auto"/>
        <w:rPr>
          <w:sz w:val="24"/>
          <w:szCs w:val="24"/>
        </w:rPr>
      </w:pPr>
      <w:r w:rsidRPr="00496E01">
        <w:rPr>
          <w:sz w:val="24"/>
          <w:szCs w:val="24"/>
        </w:rPr>
        <w:t>AND TO (</w:t>
      </w:r>
      <w:r w:rsidRPr="00496E01">
        <w:rPr>
          <w:i/>
          <w:sz w:val="24"/>
          <w:szCs w:val="24"/>
        </w:rPr>
        <w:t>insert names of any others to whom notice of the application is to be given</w:t>
      </w:r>
      <w:r w:rsidRPr="00496E01">
        <w:rPr>
          <w:sz w:val="24"/>
          <w:szCs w:val="24"/>
        </w:rPr>
        <w:t>)……..</w:t>
      </w:r>
    </w:p>
    <w:p w:rsidR="00496E01" w:rsidRPr="00496E01" w:rsidRDefault="00496E01" w:rsidP="00496E01">
      <w:pPr>
        <w:tabs>
          <w:tab w:val="right" w:pos="8789"/>
        </w:tabs>
        <w:spacing w:after="120" w:line="259" w:lineRule="auto"/>
        <w:rPr>
          <w:sz w:val="24"/>
          <w:szCs w:val="24"/>
        </w:rPr>
      </w:pPr>
      <w:r w:rsidRPr="00496E01">
        <w:rPr>
          <w:sz w:val="24"/>
          <w:szCs w:val="24"/>
        </w:rPr>
        <w:t>…………………………………………………………………………………………….</w:t>
      </w:r>
    </w:p>
    <w:p w:rsidR="00496E01" w:rsidRPr="00496E01" w:rsidRDefault="00496E01" w:rsidP="00496E01">
      <w:pPr>
        <w:tabs>
          <w:tab w:val="right" w:pos="8789"/>
        </w:tabs>
        <w:spacing w:after="120" w:line="259" w:lineRule="auto"/>
        <w:rPr>
          <w:b/>
          <w:sz w:val="24"/>
          <w:szCs w:val="24"/>
        </w:rPr>
      </w:pPr>
    </w:p>
    <w:p w:rsidR="00496E01" w:rsidRPr="00496E01" w:rsidRDefault="00496E01" w:rsidP="00496E01">
      <w:pPr>
        <w:tabs>
          <w:tab w:val="right" w:pos="8789"/>
        </w:tabs>
        <w:spacing w:after="120" w:line="259" w:lineRule="auto"/>
        <w:rPr>
          <w:sz w:val="24"/>
          <w:szCs w:val="24"/>
        </w:rPr>
      </w:pPr>
      <w:r w:rsidRPr="00496E01">
        <w:rPr>
          <w:b/>
          <w:sz w:val="24"/>
          <w:szCs w:val="24"/>
        </w:rPr>
        <w:t>Application</w:t>
      </w:r>
    </w:p>
    <w:p w:rsidR="00496E01" w:rsidRPr="00496E01" w:rsidRDefault="00496E01" w:rsidP="00496E01">
      <w:pPr>
        <w:tabs>
          <w:tab w:val="right" w:pos="8789"/>
        </w:tabs>
        <w:spacing w:after="160" w:line="360" w:lineRule="auto"/>
        <w:rPr>
          <w:sz w:val="24"/>
          <w:szCs w:val="24"/>
        </w:rPr>
      </w:pPr>
      <w:r w:rsidRPr="00496E01">
        <w:rPr>
          <w:sz w:val="24"/>
          <w:szCs w:val="24"/>
        </w:rPr>
        <w:t>The Director of Public Prosecutions/Defendant (</w:t>
      </w:r>
      <w:r w:rsidRPr="00496E01">
        <w:rPr>
          <w:i/>
          <w:sz w:val="24"/>
          <w:szCs w:val="24"/>
        </w:rPr>
        <w:t>insert name</w:t>
      </w:r>
      <w:r w:rsidRPr="00496E01">
        <w:rPr>
          <w:sz w:val="24"/>
          <w:szCs w:val="24"/>
        </w:rPr>
        <w:t>) (</w:t>
      </w:r>
      <w:r w:rsidRPr="00496E01">
        <w:rPr>
          <w:i/>
          <w:sz w:val="24"/>
          <w:szCs w:val="24"/>
        </w:rPr>
        <w:t>delete whichever is inapplicable</w:t>
      </w:r>
      <w:r w:rsidRPr="00496E01">
        <w:rPr>
          <w:sz w:val="24"/>
          <w:szCs w:val="24"/>
        </w:rPr>
        <w:t>) seeks the following orders: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That (</w:t>
      </w:r>
      <w:r w:rsidRPr="00496E01">
        <w:rPr>
          <w:rFonts w:eastAsia="Times New Roman"/>
          <w:i/>
          <w:iCs/>
          <w:sz w:val="24"/>
          <w:szCs w:val="24"/>
        </w:rPr>
        <w:t>insert name</w:t>
      </w:r>
      <w:r w:rsidRPr="00496E01">
        <w:rPr>
          <w:rFonts w:eastAsia="Times New Roman"/>
          <w:iCs/>
          <w:sz w:val="24"/>
          <w:szCs w:val="24"/>
        </w:rPr>
        <w:t>) give evidence at a pre-trial special hearing.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That the hearing be convened as a proceeding preliminary to the trial for the purpose of taking the evidence of the witness:</w:t>
      </w:r>
    </w:p>
    <w:p w:rsidR="00496E01" w:rsidRPr="00496E01" w:rsidRDefault="00496E01" w:rsidP="00D97740">
      <w:pPr>
        <w:numPr>
          <w:ilvl w:val="0"/>
          <w:numId w:val="50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in a courtroom</w:t>
      </w:r>
    </w:p>
    <w:p w:rsidR="00496E01" w:rsidRPr="00496E01" w:rsidRDefault="00496E01" w:rsidP="00D97740">
      <w:pPr>
        <w:numPr>
          <w:ilvl w:val="0"/>
          <w:numId w:val="50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 xml:space="preserve">at a location to be approved by the court </w:t>
      </w:r>
      <w:r w:rsidRPr="00496E01">
        <w:rPr>
          <w:rFonts w:eastAsia="Times New Roman"/>
          <w:i/>
          <w:iCs/>
          <w:sz w:val="24"/>
          <w:szCs w:val="24"/>
        </w:rPr>
        <w:t xml:space="preserve">(insert details if another specific location is sought) </w:t>
      </w:r>
    </w:p>
    <w:p w:rsidR="00496E01" w:rsidRPr="00496E01" w:rsidRDefault="00496E01" w:rsidP="00496E01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120" w:line="360" w:lineRule="auto"/>
        <w:ind w:left="360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sz w:val="24"/>
          <w:szCs w:val="24"/>
        </w:rPr>
        <w:t>(</w:t>
      </w:r>
      <w:r w:rsidRPr="00496E01">
        <w:rPr>
          <w:rFonts w:eastAsia="Times New Roman"/>
          <w:i/>
          <w:sz w:val="24"/>
          <w:szCs w:val="24"/>
        </w:rPr>
        <w:t>delete whichever is inapplicable</w:t>
      </w:r>
      <w:r w:rsidRPr="00496E01">
        <w:rPr>
          <w:rFonts w:eastAsia="Times New Roman"/>
          <w:sz w:val="24"/>
          <w:szCs w:val="24"/>
        </w:rPr>
        <w:t>)</w:t>
      </w:r>
      <w:r w:rsidRPr="00496E01">
        <w:rPr>
          <w:rFonts w:eastAsia="Times New Roman"/>
          <w:iCs/>
          <w:sz w:val="24"/>
          <w:szCs w:val="24"/>
        </w:rPr>
        <w:t>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That the hearing be convened for the following purposes:</w:t>
      </w:r>
    </w:p>
    <w:p w:rsidR="00496E01" w:rsidRPr="00496E01" w:rsidRDefault="00496E01" w:rsidP="00496E01">
      <w:pPr>
        <w:numPr>
          <w:ilvl w:val="1"/>
          <w:numId w:val="3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1134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examination of the witness;</w:t>
      </w:r>
    </w:p>
    <w:p w:rsidR="00496E01" w:rsidRPr="00496E01" w:rsidRDefault="00496E01" w:rsidP="00496E01">
      <w:pPr>
        <w:numPr>
          <w:ilvl w:val="1"/>
          <w:numId w:val="3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1134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cross-examination of the witness;</w:t>
      </w:r>
    </w:p>
    <w:p w:rsidR="00496E01" w:rsidRPr="00496E01" w:rsidRDefault="00496E01" w:rsidP="00496E01">
      <w:pPr>
        <w:numPr>
          <w:ilvl w:val="1"/>
          <w:numId w:val="3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ind w:left="1134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re-examination of the witness</w:t>
      </w:r>
    </w:p>
    <w:p w:rsidR="00496E01" w:rsidRPr="00496E01" w:rsidRDefault="00496E01" w:rsidP="00496E01">
      <w:p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sz w:val="24"/>
          <w:szCs w:val="24"/>
        </w:rPr>
        <w:t>(</w:t>
      </w:r>
      <w:r w:rsidRPr="00496E01">
        <w:rPr>
          <w:rFonts w:eastAsia="Times New Roman"/>
          <w:i/>
          <w:sz w:val="24"/>
          <w:szCs w:val="24"/>
        </w:rPr>
        <w:t>delete any if inapplicable</w:t>
      </w:r>
      <w:r w:rsidRPr="00496E01">
        <w:rPr>
          <w:rFonts w:eastAsia="Times New Roman"/>
          <w:sz w:val="24"/>
          <w:szCs w:val="24"/>
        </w:rPr>
        <w:t>)</w:t>
      </w:r>
      <w:r w:rsidRPr="00496E01">
        <w:rPr>
          <w:rFonts w:eastAsia="Times New Roman"/>
          <w:iCs/>
          <w:sz w:val="24"/>
          <w:szCs w:val="24"/>
        </w:rPr>
        <w:t>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That the evidence be taken in the following way to facilitate the taking of evidence from the witness or to minimise the witness’s embarrassment or distress, namely (</w:t>
      </w:r>
      <w:r w:rsidRPr="00496E01">
        <w:rPr>
          <w:rFonts w:eastAsia="Times New Roman"/>
          <w:i/>
          <w:iCs/>
          <w:sz w:val="24"/>
          <w:szCs w:val="24"/>
        </w:rPr>
        <w:t>insert manner</w:t>
      </w:r>
      <w:r w:rsidRPr="00496E01">
        <w:rPr>
          <w:rFonts w:eastAsia="Times New Roman"/>
          <w:iCs/>
          <w:sz w:val="24"/>
          <w:szCs w:val="24"/>
        </w:rPr>
        <w:t>).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lastRenderedPageBreak/>
        <w:t>That the following measures be taken to prevent the witness and the defendant from directly seeing or hearing each other before, during or after the hearing, namely (</w:t>
      </w:r>
      <w:r w:rsidRPr="00496E01">
        <w:rPr>
          <w:rFonts w:eastAsia="Times New Roman"/>
          <w:i/>
          <w:iCs/>
          <w:sz w:val="24"/>
          <w:szCs w:val="24"/>
        </w:rPr>
        <w:t>insert measures</w:t>
      </w:r>
      <w:r w:rsidRPr="00496E01">
        <w:rPr>
          <w:rFonts w:eastAsia="Times New Roman"/>
          <w:iCs/>
          <w:sz w:val="24"/>
          <w:szCs w:val="24"/>
        </w:rPr>
        <w:t>).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 xml:space="preserve">That the witness be accompanied at the hearing by </w:t>
      </w:r>
      <w:r w:rsidRPr="00496E01">
        <w:rPr>
          <w:rFonts w:eastAsia="Times New Roman"/>
          <w:i/>
          <w:iCs/>
          <w:sz w:val="24"/>
          <w:szCs w:val="24"/>
        </w:rPr>
        <w:t>(insert name of relative/friend/other person)</w:t>
      </w:r>
      <w:r w:rsidRPr="00496E01">
        <w:rPr>
          <w:rFonts w:eastAsia="Times New Roman"/>
          <w:iCs/>
          <w:sz w:val="24"/>
          <w:szCs w:val="24"/>
        </w:rPr>
        <w:t xml:space="preserve"> for the purpose of providing emotional support.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That the taking of the evidence at the hearing be transmitted to the defendant by means of closed circuit television.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That the evidence be taken with the following communication assistance due to the witness’s complex communication needs, namely</w:t>
      </w:r>
      <w:r w:rsidRPr="00496E01">
        <w:rPr>
          <w:rFonts w:eastAsia="Times New Roman"/>
          <w:sz w:val="24"/>
          <w:szCs w:val="24"/>
        </w:rPr>
        <w:t xml:space="preserve"> </w:t>
      </w:r>
      <w:r w:rsidRPr="00496E01">
        <w:rPr>
          <w:rFonts w:eastAsia="Times New Roman"/>
          <w:iCs/>
          <w:sz w:val="24"/>
          <w:szCs w:val="24"/>
        </w:rPr>
        <w:t>(</w:t>
      </w:r>
      <w:r w:rsidRPr="00496E01">
        <w:rPr>
          <w:rFonts w:eastAsia="Times New Roman"/>
          <w:i/>
          <w:iCs/>
          <w:sz w:val="24"/>
          <w:szCs w:val="24"/>
        </w:rPr>
        <w:t>insert communication assistance</w:t>
      </w:r>
      <w:r w:rsidRPr="00496E01">
        <w:rPr>
          <w:rFonts w:eastAsia="Times New Roman"/>
          <w:iCs/>
          <w:sz w:val="24"/>
          <w:szCs w:val="24"/>
        </w:rPr>
        <w:t>).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Cs/>
          <w:sz w:val="24"/>
          <w:szCs w:val="24"/>
        </w:rPr>
        <w:t>That an audio visual record of the evidence be made.</w:t>
      </w:r>
    </w:p>
    <w:p w:rsidR="00496E01" w:rsidRPr="00496E01" w:rsidRDefault="00496E01" w:rsidP="00496E01">
      <w:pPr>
        <w:numPr>
          <w:ilvl w:val="0"/>
          <w:numId w:val="3"/>
        </w:num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iCs/>
          <w:sz w:val="24"/>
          <w:szCs w:val="24"/>
        </w:rPr>
      </w:pPr>
      <w:r w:rsidRPr="00496E01">
        <w:rPr>
          <w:rFonts w:eastAsia="Times New Roman"/>
          <w:i/>
          <w:sz w:val="24"/>
          <w:szCs w:val="24"/>
        </w:rPr>
        <w:t xml:space="preserve">(Insert details of </w:t>
      </w:r>
      <w:r w:rsidRPr="00496E01">
        <w:rPr>
          <w:rFonts w:eastAsia="Times New Roman"/>
          <w:i/>
          <w:iCs/>
          <w:sz w:val="24"/>
          <w:szCs w:val="24"/>
        </w:rPr>
        <w:t>any other orders sought)</w:t>
      </w:r>
      <w:r w:rsidRPr="00496E01">
        <w:rPr>
          <w:rFonts w:eastAsia="Times New Roman"/>
          <w:iCs/>
          <w:sz w:val="24"/>
          <w:szCs w:val="24"/>
        </w:rPr>
        <w:t>.</w:t>
      </w:r>
    </w:p>
    <w:p w:rsidR="00496E01" w:rsidRPr="00496E01" w:rsidRDefault="00496E01" w:rsidP="00496E01">
      <w:pPr>
        <w:tabs>
          <w:tab w:val="right" w:pos="8789"/>
        </w:tabs>
        <w:spacing w:after="240" w:line="360" w:lineRule="auto"/>
        <w:rPr>
          <w:b/>
          <w:sz w:val="24"/>
          <w:szCs w:val="24"/>
        </w:rPr>
      </w:pPr>
      <w:r w:rsidRPr="00496E01">
        <w:rPr>
          <w:b/>
          <w:sz w:val="24"/>
          <w:szCs w:val="24"/>
        </w:rPr>
        <w:t>Endorsements</w:t>
      </w:r>
    </w:p>
    <w:p w:rsidR="00496E01" w:rsidRPr="00496E01" w:rsidRDefault="00496E01" w:rsidP="00496E01">
      <w:pPr>
        <w:tabs>
          <w:tab w:val="right" w:pos="8789"/>
        </w:tabs>
        <w:spacing w:before="100" w:beforeAutospacing="1" w:after="240" w:line="360" w:lineRule="auto"/>
        <w:jc w:val="both"/>
        <w:rPr>
          <w:sz w:val="24"/>
          <w:szCs w:val="24"/>
        </w:rPr>
      </w:pPr>
      <w:r w:rsidRPr="00496E01">
        <w:rPr>
          <w:sz w:val="24"/>
          <w:szCs w:val="24"/>
        </w:rPr>
        <w:t xml:space="preserve">Application made pursuant to rule 57A of the </w:t>
      </w:r>
      <w:r w:rsidRPr="00496E01">
        <w:rPr>
          <w:i/>
          <w:sz w:val="24"/>
          <w:szCs w:val="24"/>
        </w:rPr>
        <w:t>Supreme</w:t>
      </w:r>
      <w:r w:rsidRPr="00496E01">
        <w:rPr>
          <w:sz w:val="24"/>
          <w:szCs w:val="24"/>
        </w:rPr>
        <w:t xml:space="preserve"> </w:t>
      </w:r>
      <w:r w:rsidRPr="00496E01">
        <w:rPr>
          <w:i/>
          <w:sz w:val="24"/>
          <w:szCs w:val="24"/>
        </w:rPr>
        <w:t>Court Criminal Rules 2014</w:t>
      </w:r>
      <w:r w:rsidRPr="00496E01">
        <w:rPr>
          <w:sz w:val="24"/>
          <w:szCs w:val="24"/>
        </w:rPr>
        <w:t xml:space="preserve"> and section 12AB of the </w:t>
      </w:r>
      <w:r w:rsidRPr="00496E01">
        <w:rPr>
          <w:i/>
          <w:sz w:val="24"/>
          <w:szCs w:val="24"/>
        </w:rPr>
        <w:t>Evidence</w:t>
      </w:r>
      <w:r w:rsidRPr="00496E01">
        <w:rPr>
          <w:sz w:val="24"/>
          <w:szCs w:val="24"/>
        </w:rPr>
        <w:t xml:space="preserve"> </w:t>
      </w:r>
      <w:r w:rsidRPr="00496E01">
        <w:rPr>
          <w:i/>
          <w:iCs/>
          <w:sz w:val="24"/>
          <w:szCs w:val="24"/>
        </w:rPr>
        <w:t>Act 1929</w:t>
      </w:r>
      <w:r w:rsidRPr="00496E01">
        <w:rPr>
          <w:sz w:val="24"/>
          <w:szCs w:val="24"/>
        </w:rPr>
        <w:t>.</w:t>
      </w:r>
    </w:p>
    <w:p w:rsidR="00496E01" w:rsidRPr="00496E01" w:rsidRDefault="00496E01" w:rsidP="00496E01">
      <w:pPr>
        <w:tabs>
          <w:tab w:val="right" w:pos="8789"/>
        </w:tabs>
        <w:spacing w:after="240" w:line="360" w:lineRule="auto"/>
        <w:rPr>
          <w:sz w:val="24"/>
          <w:szCs w:val="24"/>
        </w:rPr>
      </w:pPr>
      <w:r w:rsidRPr="00496E01">
        <w:rPr>
          <w:b/>
          <w:sz w:val="24"/>
          <w:szCs w:val="24"/>
        </w:rPr>
        <w:t>Grounds</w:t>
      </w:r>
    </w:p>
    <w:p w:rsidR="00496E01" w:rsidRPr="00496E01" w:rsidRDefault="00496E01" w:rsidP="00496E01">
      <w:pPr>
        <w:spacing w:after="240" w:line="360" w:lineRule="auto"/>
        <w:jc w:val="both"/>
        <w:rPr>
          <w:sz w:val="24"/>
          <w:szCs w:val="24"/>
        </w:rPr>
      </w:pPr>
      <w:r w:rsidRPr="00496E01">
        <w:rPr>
          <w:sz w:val="24"/>
          <w:szCs w:val="24"/>
        </w:rPr>
        <w:t>The grounds relied upon are as follows: (</w:t>
      </w:r>
      <w:r w:rsidRPr="00496E01">
        <w:rPr>
          <w:i/>
          <w:sz w:val="24"/>
          <w:szCs w:val="24"/>
        </w:rPr>
        <w:t>set out sufficient particulars to give proper notice of the issues to be raised so that the other party may determine whether to object and whether there will be a dispute on the relevant facts</w:t>
      </w:r>
      <w:r w:rsidRPr="00496E01">
        <w:rPr>
          <w:sz w:val="24"/>
          <w:szCs w:val="24"/>
        </w:rPr>
        <w:t>).</w:t>
      </w:r>
    </w:p>
    <w:p w:rsidR="00496E01" w:rsidRPr="00496E01" w:rsidRDefault="00496E01" w:rsidP="00D97740">
      <w:pPr>
        <w:numPr>
          <w:ilvl w:val="0"/>
          <w:numId w:val="49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 xml:space="preserve">The evidence of the witness is necessary for the purpose of the trial </w:t>
      </w:r>
      <w:r w:rsidRPr="00496E01">
        <w:rPr>
          <w:rFonts w:eastAsia="Times New Roman"/>
          <w:iCs/>
          <w:sz w:val="24"/>
          <w:szCs w:val="24"/>
        </w:rPr>
        <w:t>of</w:t>
      </w:r>
      <w:r w:rsidRPr="00496E01">
        <w:rPr>
          <w:rFonts w:eastAsia="Times New Roman"/>
          <w:sz w:val="24"/>
          <w:szCs w:val="24"/>
          <w:lang w:val="en-US"/>
        </w:rPr>
        <w:t xml:space="preserve"> the offence of (</w:t>
      </w:r>
      <w:r w:rsidRPr="00496E01">
        <w:rPr>
          <w:rFonts w:eastAsia="Times New Roman"/>
          <w:i/>
          <w:sz w:val="24"/>
          <w:szCs w:val="24"/>
          <w:lang w:val="en-US"/>
        </w:rPr>
        <w:t>insert offence</w:t>
      </w:r>
      <w:r w:rsidRPr="00496E01">
        <w:rPr>
          <w:rFonts w:eastAsia="Times New Roman"/>
          <w:sz w:val="24"/>
          <w:szCs w:val="24"/>
          <w:lang w:val="en-US"/>
        </w:rPr>
        <w:t xml:space="preserve">) because </w:t>
      </w:r>
      <w:r w:rsidRPr="00496E01">
        <w:rPr>
          <w:rFonts w:eastAsia="Times New Roman"/>
          <w:i/>
          <w:sz w:val="24"/>
          <w:szCs w:val="24"/>
          <w:lang w:val="en-US"/>
        </w:rPr>
        <w:t>(insert reasons).</w:t>
      </w:r>
    </w:p>
    <w:p w:rsidR="00496E01" w:rsidRPr="00496E01" w:rsidRDefault="00496E01" w:rsidP="00496E01">
      <w:p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Times New Roman"/>
          <w:b/>
          <w:sz w:val="20"/>
          <w:szCs w:val="20"/>
          <w:lang w:val="en-US"/>
        </w:rPr>
      </w:pPr>
      <w:r w:rsidRPr="00496E01">
        <w:rPr>
          <w:rFonts w:eastAsia="Times New Roman"/>
          <w:b/>
          <w:sz w:val="20"/>
          <w:szCs w:val="20"/>
          <w:lang w:val="en-US"/>
        </w:rPr>
        <w:t>Note: the offence must be:</w:t>
      </w:r>
    </w:p>
    <w:p w:rsidR="00496E01" w:rsidRPr="00496E01" w:rsidRDefault="00496E01" w:rsidP="00D97740">
      <w:pPr>
        <w:numPr>
          <w:ilvl w:val="0"/>
          <w:numId w:val="51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0"/>
          <w:szCs w:val="20"/>
          <w:lang w:val="en-US"/>
        </w:rPr>
      </w:pPr>
      <w:r w:rsidRPr="00496E01">
        <w:rPr>
          <w:rFonts w:eastAsia="Times New Roman"/>
          <w:b/>
          <w:sz w:val="20"/>
          <w:szCs w:val="20"/>
          <w:lang w:val="en-US"/>
        </w:rPr>
        <w:t>a “serious offence against the person”;</w:t>
      </w:r>
    </w:p>
    <w:p w:rsidR="00496E01" w:rsidRPr="00496E01" w:rsidRDefault="00496E01" w:rsidP="00D97740">
      <w:pPr>
        <w:numPr>
          <w:ilvl w:val="0"/>
          <w:numId w:val="51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0"/>
          <w:szCs w:val="20"/>
          <w:lang w:val="en-US"/>
        </w:rPr>
      </w:pPr>
      <w:r w:rsidRPr="00496E01">
        <w:rPr>
          <w:rFonts w:eastAsia="Times New Roman"/>
          <w:b/>
          <w:sz w:val="20"/>
          <w:szCs w:val="20"/>
          <w:lang w:val="en-US"/>
        </w:rPr>
        <w:t xml:space="preserve">contravening or failing to comply with an intervention order under the </w:t>
      </w:r>
      <w:r w:rsidRPr="00496E01">
        <w:rPr>
          <w:rFonts w:eastAsia="Times New Roman"/>
          <w:b/>
          <w:i/>
          <w:sz w:val="20"/>
          <w:szCs w:val="20"/>
          <w:lang w:val="en-US"/>
        </w:rPr>
        <w:t>Intervention Orders (Prevention of Abuse) 2009</w:t>
      </w:r>
      <w:r w:rsidRPr="00496E01">
        <w:rPr>
          <w:rFonts w:eastAsia="Times New Roman"/>
          <w:b/>
          <w:sz w:val="20"/>
          <w:szCs w:val="20"/>
          <w:lang w:val="en-US"/>
        </w:rPr>
        <w:t>; or</w:t>
      </w:r>
    </w:p>
    <w:p w:rsidR="00496E01" w:rsidRPr="00496E01" w:rsidRDefault="00496E01" w:rsidP="00D97740">
      <w:pPr>
        <w:numPr>
          <w:ilvl w:val="0"/>
          <w:numId w:val="51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240" w:lineRule="auto"/>
        <w:ind w:left="924" w:hanging="357"/>
        <w:jc w:val="both"/>
        <w:textAlignment w:val="baseline"/>
        <w:rPr>
          <w:rFonts w:eastAsia="Times New Roman"/>
          <w:b/>
          <w:sz w:val="20"/>
          <w:szCs w:val="20"/>
          <w:lang w:val="en-US"/>
        </w:rPr>
      </w:pPr>
      <w:r w:rsidRPr="00496E01">
        <w:rPr>
          <w:rFonts w:eastAsia="Times New Roman"/>
          <w:b/>
          <w:sz w:val="20"/>
          <w:szCs w:val="20"/>
          <w:lang w:val="en-US"/>
        </w:rPr>
        <w:t xml:space="preserve">contravening or failing to comply with a restraining order under the </w:t>
      </w:r>
      <w:r w:rsidR="008F4F10">
        <w:rPr>
          <w:rFonts w:eastAsia="Times New Roman"/>
          <w:b/>
          <w:i/>
          <w:sz w:val="20"/>
          <w:szCs w:val="20"/>
          <w:lang w:val="en-US"/>
        </w:rPr>
        <w:t>Criminal</w:t>
      </w:r>
      <w:r w:rsidRPr="00496E01">
        <w:rPr>
          <w:rFonts w:eastAsia="Times New Roman"/>
          <w:b/>
          <w:i/>
          <w:sz w:val="20"/>
          <w:szCs w:val="20"/>
          <w:lang w:val="en-US"/>
        </w:rPr>
        <w:t xml:space="preserve"> Procedure Act 1921</w:t>
      </w:r>
      <w:r w:rsidRPr="00496E01">
        <w:rPr>
          <w:rFonts w:eastAsia="Times New Roman"/>
          <w:b/>
          <w:sz w:val="20"/>
          <w:szCs w:val="20"/>
          <w:lang w:val="en-US"/>
        </w:rPr>
        <w:t>.</w:t>
      </w:r>
    </w:p>
    <w:p w:rsidR="00496E01" w:rsidRPr="00496E01" w:rsidRDefault="00496E01" w:rsidP="00D97740">
      <w:pPr>
        <w:numPr>
          <w:ilvl w:val="0"/>
          <w:numId w:val="49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 xml:space="preserve">The witness is a witness to whom section 12AB applies because he/she is: </w:t>
      </w:r>
    </w:p>
    <w:p w:rsidR="00496E01" w:rsidRPr="00496E01" w:rsidRDefault="00496E01" w:rsidP="00D97740">
      <w:pPr>
        <w:numPr>
          <w:ilvl w:val="0"/>
          <w:numId w:val="52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eastAsia="Times New Roman"/>
          <w:i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 xml:space="preserve">a child </w:t>
      </w:r>
      <w:r w:rsidRPr="00496E01">
        <w:rPr>
          <w:rFonts w:eastAsia="Times New Roman"/>
          <w:iCs/>
          <w:sz w:val="24"/>
          <w:szCs w:val="24"/>
        </w:rPr>
        <w:t>under</w:t>
      </w:r>
      <w:r w:rsidRPr="00496E01">
        <w:rPr>
          <w:rFonts w:eastAsia="Times New Roman"/>
          <w:sz w:val="24"/>
          <w:szCs w:val="24"/>
          <w:lang w:val="en-US"/>
        </w:rPr>
        <w:t xml:space="preserve"> the age of 14 years having been born on </w:t>
      </w:r>
      <w:r w:rsidRPr="00496E01">
        <w:rPr>
          <w:rFonts w:eastAsia="Times New Roman"/>
          <w:i/>
          <w:sz w:val="24"/>
          <w:szCs w:val="24"/>
          <w:lang w:val="en-US"/>
        </w:rPr>
        <w:t>(insert date of birth);</w:t>
      </w:r>
    </w:p>
    <w:p w:rsidR="00496E01" w:rsidRPr="00496E01" w:rsidRDefault="00496E01" w:rsidP="00D97740">
      <w:pPr>
        <w:numPr>
          <w:ilvl w:val="0"/>
          <w:numId w:val="52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 xml:space="preserve">a person with a disability that adversely affects his/her capacity to give a coherent account of his/her experiences or to respond rationally to questions. </w:t>
      </w:r>
    </w:p>
    <w:p w:rsidR="00496E01" w:rsidRPr="00496E01" w:rsidRDefault="00496E01" w:rsidP="00496E01">
      <w:p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</w:rPr>
        <w:lastRenderedPageBreak/>
        <w:t>(</w:t>
      </w:r>
      <w:r w:rsidRPr="00496E01">
        <w:rPr>
          <w:rFonts w:eastAsia="Times New Roman"/>
          <w:i/>
          <w:sz w:val="24"/>
          <w:szCs w:val="24"/>
        </w:rPr>
        <w:t>delete whichever is inapplicable</w:t>
      </w:r>
      <w:r w:rsidRPr="00496E01">
        <w:rPr>
          <w:rFonts w:eastAsia="Times New Roman"/>
          <w:sz w:val="24"/>
          <w:szCs w:val="24"/>
        </w:rPr>
        <w:t>).</w:t>
      </w:r>
    </w:p>
    <w:p w:rsidR="00496E01" w:rsidRPr="00496E01" w:rsidRDefault="00496E01" w:rsidP="00496E01">
      <w:p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240" w:lineRule="auto"/>
        <w:ind w:left="567"/>
        <w:jc w:val="both"/>
        <w:textAlignment w:val="baseline"/>
        <w:rPr>
          <w:rFonts w:eastAsia="Times New Roman"/>
          <w:b/>
          <w:sz w:val="20"/>
          <w:szCs w:val="20"/>
        </w:rPr>
      </w:pPr>
      <w:r w:rsidRPr="00496E01">
        <w:rPr>
          <w:rFonts w:eastAsia="Times New Roman"/>
          <w:b/>
          <w:sz w:val="20"/>
          <w:szCs w:val="20"/>
        </w:rPr>
        <w:t>Note: if the application is made on the ground of disability, the application must be supported by an affidavit addressing the disability.</w:t>
      </w:r>
    </w:p>
    <w:p w:rsidR="00496E01" w:rsidRPr="00496E01" w:rsidRDefault="00496E01" w:rsidP="00D97740">
      <w:pPr>
        <w:numPr>
          <w:ilvl w:val="0"/>
          <w:numId w:val="49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 xml:space="preserve">The application is made for the witness to give evidence at a pre-trial special hearing because </w:t>
      </w:r>
      <w:r w:rsidRPr="00496E01">
        <w:rPr>
          <w:rFonts w:eastAsia="Times New Roman"/>
          <w:i/>
          <w:sz w:val="24"/>
          <w:szCs w:val="24"/>
          <w:lang w:val="en-US"/>
        </w:rPr>
        <w:t>(insert why order is sought).</w:t>
      </w:r>
    </w:p>
    <w:p w:rsidR="00496E01" w:rsidRPr="00496E01" w:rsidRDefault="00496E01" w:rsidP="00D97740">
      <w:pPr>
        <w:numPr>
          <w:ilvl w:val="0"/>
          <w:numId w:val="49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>The witness has a physical disability or cognitive impairment, namely (</w:t>
      </w:r>
      <w:r w:rsidRPr="00496E01">
        <w:rPr>
          <w:rFonts w:eastAsia="Times New Roman"/>
          <w:i/>
          <w:sz w:val="24"/>
          <w:szCs w:val="24"/>
          <w:lang w:val="en-US"/>
        </w:rPr>
        <w:t>insert details</w:t>
      </w:r>
      <w:r w:rsidRPr="00496E01">
        <w:rPr>
          <w:rFonts w:eastAsia="Times New Roman"/>
          <w:sz w:val="24"/>
          <w:szCs w:val="24"/>
          <w:lang w:val="en-US"/>
        </w:rPr>
        <w:t>) (</w:t>
      </w:r>
      <w:r w:rsidRPr="00496E01">
        <w:rPr>
          <w:rFonts w:eastAsia="Times New Roman"/>
          <w:i/>
          <w:sz w:val="24"/>
          <w:szCs w:val="24"/>
          <w:lang w:val="en-US"/>
        </w:rPr>
        <w:t>delete if inapplicable</w:t>
      </w:r>
      <w:r w:rsidRPr="00496E01">
        <w:rPr>
          <w:rFonts w:eastAsia="Times New Roman"/>
          <w:sz w:val="24"/>
          <w:szCs w:val="24"/>
          <w:lang w:val="en-US"/>
        </w:rPr>
        <w:t>).</w:t>
      </w:r>
    </w:p>
    <w:p w:rsidR="00496E01" w:rsidRPr="00496E01" w:rsidRDefault="00496E01" w:rsidP="00D97740">
      <w:pPr>
        <w:numPr>
          <w:ilvl w:val="0"/>
          <w:numId w:val="49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 w:hanging="56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>The witness has complex communication needs and requires communication assistance, namely (</w:t>
      </w:r>
      <w:r w:rsidRPr="00496E01">
        <w:rPr>
          <w:rFonts w:eastAsia="Times New Roman"/>
          <w:i/>
          <w:sz w:val="24"/>
          <w:szCs w:val="24"/>
          <w:lang w:val="en-US"/>
        </w:rPr>
        <w:t>insert details</w:t>
      </w:r>
      <w:r w:rsidRPr="00496E01">
        <w:rPr>
          <w:rFonts w:eastAsia="Times New Roman"/>
          <w:sz w:val="24"/>
          <w:szCs w:val="24"/>
          <w:lang w:val="en-US"/>
        </w:rPr>
        <w:t>) (</w:t>
      </w:r>
      <w:r w:rsidRPr="00496E01">
        <w:rPr>
          <w:rFonts w:eastAsia="Times New Roman"/>
          <w:i/>
          <w:sz w:val="24"/>
          <w:szCs w:val="24"/>
          <w:lang w:val="en-US"/>
        </w:rPr>
        <w:t>delete if inapplicable</w:t>
      </w:r>
      <w:r w:rsidRPr="00496E01">
        <w:rPr>
          <w:rFonts w:eastAsia="Times New Roman"/>
          <w:sz w:val="24"/>
          <w:szCs w:val="24"/>
          <w:lang w:val="en-US"/>
        </w:rPr>
        <w:t>).</w:t>
      </w:r>
    </w:p>
    <w:p w:rsidR="00496E01" w:rsidRPr="00496E01" w:rsidRDefault="00496E01" w:rsidP="00496E01">
      <w:p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ind w:left="567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>It is proposed that the communication assistance be provided by (</w:t>
      </w:r>
      <w:r w:rsidRPr="00496E01">
        <w:rPr>
          <w:rFonts w:eastAsia="Times New Roman"/>
          <w:i/>
          <w:sz w:val="24"/>
          <w:szCs w:val="24"/>
          <w:lang w:val="en-US"/>
        </w:rPr>
        <w:t>insert name</w:t>
      </w:r>
      <w:r w:rsidRPr="00496E01">
        <w:rPr>
          <w:rFonts w:eastAsia="Times New Roman"/>
          <w:sz w:val="24"/>
          <w:szCs w:val="24"/>
          <w:lang w:val="en-US"/>
        </w:rPr>
        <w:t>), who:</w:t>
      </w:r>
    </w:p>
    <w:p w:rsidR="00496E01" w:rsidRPr="00496E01" w:rsidRDefault="00496E01" w:rsidP="00D97740">
      <w:pPr>
        <w:numPr>
          <w:ilvl w:val="0"/>
          <w:numId w:val="53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>is/is not (</w:t>
      </w:r>
      <w:r w:rsidRPr="00496E01">
        <w:rPr>
          <w:rFonts w:eastAsia="Times New Roman"/>
          <w:i/>
          <w:sz w:val="24"/>
          <w:szCs w:val="24"/>
          <w:lang w:val="en-US"/>
        </w:rPr>
        <w:t>delete whichever is inapplicable</w:t>
      </w:r>
      <w:r w:rsidRPr="00496E01">
        <w:rPr>
          <w:rFonts w:eastAsia="Times New Roman"/>
          <w:sz w:val="24"/>
          <w:szCs w:val="24"/>
          <w:lang w:val="en-US"/>
        </w:rPr>
        <w:t>) to be called as a witness in the trial of the charge;</w:t>
      </w:r>
    </w:p>
    <w:p w:rsidR="00496E01" w:rsidRPr="00496E01" w:rsidRDefault="00496E01" w:rsidP="00D97740">
      <w:pPr>
        <w:numPr>
          <w:ilvl w:val="0"/>
          <w:numId w:val="53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 xml:space="preserve">is a communication partner for the purposes of the </w:t>
      </w:r>
      <w:r w:rsidRPr="00496E01">
        <w:rPr>
          <w:rFonts w:eastAsia="Times New Roman"/>
          <w:i/>
          <w:sz w:val="24"/>
          <w:szCs w:val="24"/>
          <w:lang w:val="en-US"/>
        </w:rPr>
        <w:t>Evidence Act 1929</w:t>
      </w:r>
      <w:r w:rsidRPr="00496E01">
        <w:rPr>
          <w:rFonts w:eastAsia="Times New Roman"/>
          <w:sz w:val="24"/>
          <w:szCs w:val="24"/>
          <w:lang w:val="en-US"/>
        </w:rPr>
        <w:t>;</w:t>
      </w:r>
    </w:p>
    <w:p w:rsidR="00496E01" w:rsidRPr="00496E01" w:rsidRDefault="00496E01" w:rsidP="00D97740">
      <w:pPr>
        <w:numPr>
          <w:ilvl w:val="0"/>
          <w:numId w:val="53"/>
        </w:numPr>
        <w:tabs>
          <w:tab w:val="left" w:pos="1276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eastAsia="Times New Roman"/>
          <w:sz w:val="24"/>
          <w:szCs w:val="24"/>
          <w:lang w:val="en-US"/>
        </w:rPr>
      </w:pPr>
      <w:r w:rsidRPr="00496E01">
        <w:rPr>
          <w:rFonts w:eastAsia="Times New Roman"/>
          <w:sz w:val="24"/>
          <w:szCs w:val="24"/>
          <w:lang w:val="en-US"/>
        </w:rPr>
        <w:t>should be/is (</w:t>
      </w:r>
      <w:r w:rsidRPr="00496E01">
        <w:rPr>
          <w:rFonts w:eastAsia="Times New Roman"/>
          <w:i/>
          <w:sz w:val="24"/>
          <w:szCs w:val="24"/>
          <w:lang w:val="en-US"/>
        </w:rPr>
        <w:t>delete whichever is inapplicable</w:t>
      </w:r>
      <w:r w:rsidRPr="00496E01">
        <w:rPr>
          <w:rFonts w:eastAsia="Times New Roman"/>
          <w:sz w:val="24"/>
          <w:szCs w:val="24"/>
          <w:lang w:val="en-US"/>
        </w:rPr>
        <w:t xml:space="preserve">) approved by the Court to provide such assistance because </w:t>
      </w:r>
      <w:r w:rsidRPr="00496E01">
        <w:rPr>
          <w:rFonts w:eastAsia="Times New Roman"/>
          <w:i/>
          <w:sz w:val="24"/>
          <w:szCs w:val="24"/>
          <w:lang w:val="en-US"/>
        </w:rPr>
        <w:t>(insert details)</w:t>
      </w:r>
    </w:p>
    <w:p w:rsidR="00496E01" w:rsidRPr="00496E01" w:rsidRDefault="00496E01" w:rsidP="00496E01">
      <w:pPr>
        <w:tabs>
          <w:tab w:val="right" w:pos="8789"/>
        </w:tabs>
        <w:spacing w:after="240" w:line="360" w:lineRule="auto"/>
        <w:rPr>
          <w:b/>
          <w:sz w:val="24"/>
          <w:szCs w:val="24"/>
        </w:rPr>
      </w:pPr>
      <w:r w:rsidRPr="00496E01">
        <w:rPr>
          <w:sz w:val="24"/>
          <w:szCs w:val="24"/>
        </w:rPr>
        <w:t xml:space="preserve"> (</w:t>
      </w:r>
      <w:r w:rsidRPr="00496E01">
        <w:rPr>
          <w:i/>
          <w:sz w:val="24"/>
          <w:szCs w:val="24"/>
        </w:rPr>
        <w:t>delete whichever is inapplicable</w:t>
      </w:r>
      <w:r w:rsidRPr="00496E01">
        <w:rPr>
          <w:sz w:val="24"/>
          <w:szCs w:val="24"/>
        </w:rPr>
        <w:t>).</w:t>
      </w:r>
    </w:p>
    <w:p w:rsidR="00496E01" w:rsidRPr="00496E01" w:rsidRDefault="00496E01" w:rsidP="00496E01">
      <w:pPr>
        <w:tabs>
          <w:tab w:val="right" w:pos="8789"/>
        </w:tabs>
        <w:spacing w:after="120" w:line="259" w:lineRule="auto"/>
        <w:rPr>
          <w:b/>
          <w:sz w:val="24"/>
          <w:szCs w:val="24"/>
        </w:rPr>
      </w:pPr>
    </w:p>
    <w:p w:rsidR="00496E01" w:rsidRPr="00496E01" w:rsidRDefault="00496E01" w:rsidP="00496E01">
      <w:pPr>
        <w:tabs>
          <w:tab w:val="right" w:pos="8789"/>
        </w:tabs>
        <w:spacing w:after="120" w:line="259" w:lineRule="auto"/>
        <w:rPr>
          <w:sz w:val="24"/>
          <w:szCs w:val="24"/>
        </w:rPr>
      </w:pPr>
      <w:r w:rsidRPr="00496E01">
        <w:rPr>
          <w:b/>
          <w:sz w:val="24"/>
          <w:szCs w:val="24"/>
        </w:rPr>
        <w:t>Date</w:t>
      </w:r>
      <w:r w:rsidRPr="00496E01">
        <w:rPr>
          <w:sz w:val="24"/>
          <w:szCs w:val="24"/>
        </w:rPr>
        <w:t>:</w:t>
      </w:r>
    </w:p>
    <w:p w:rsidR="00496E01" w:rsidRPr="00496E01" w:rsidRDefault="00496E01" w:rsidP="00496E01">
      <w:pPr>
        <w:spacing w:after="0" w:line="259" w:lineRule="auto"/>
        <w:rPr>
          <w:sz w:val="24"/>
          <w:szCs w:val="24"/>
        </w:rPr>
      </w:pPr>
      <w:r w:rsidRPr="00496E01">
        <w:rPr>
          <w:sz w:val="24"/>
          <w:szCs w:val="24"/>
        </w:rPr>
        <w:t xml:space="preserve"> (</w:t>
      </w:r>
      <w:r w:rsidRPr="00496E01">
        <w:rPr>
          <w:i/>
          <w:sz w:val="24"/>
          <w:szCs w:val="24"/>
        </w:rPr>
        <w:t>signed</w:t>
      </w:r>
      <w:r w:rsidRPr="00496E01">
        <w:rPr>
          <w:sz w:val="24"/>
          <w:szCs w:val="24"/>
        </w:rPr>
        <w:t>)</w:t>
      </w:r>
      <w:r w:rsidRPr="00496E01">
        <w:rPr>
          <w:sz w:val="24"/>
          <w:szCs w:val="24"/>
        </w:rPr>
        <w:tab/>
        <w:t>...........................…………………………….……</w:t>
      </w:r>
    </w:p>
    <w:p w:rsidR="00496E01" w:rsidRPr="00496E01" w:rsidRDefault="00496E01" w:rsidP="00496E01">
      <w:pPr>
        <w:spacing w:after="160" w:line="360" w:lineRule="auto"/>
        <w:ind w:left="1440"/>
        <w:rPr>
          <w:sz w:val="24"/>
          <w:szCs w:val="24"/>
        </w:rPr>
      </w:pPr>
      <w:r w:rsidRPr="00496E01">
        <w:rPr>
          <w:sz w:val="24"/>
          <w:szCs w:val="24"/>
        </w:rPr>
        <w:t>Director of Public Prosecutions</w:t>
      </w:r>
    </w:p>
    <w:p w:rsidR="00496E01" w:rsidRPr="00496E01" w:rsidRDefault="00496E01" w:rsidP="00496E01">
      <w:pPr>
        <w:spacing w:after="160" w:line="360" w:lineRule="auto"/>
        <w:ind w:left="1440"/>
        <w:rPr>
          <w:sz w:val="24"/>
          <w:szCs w:val="24"/>
        </w:rPr>
      </w:pPr>
      <w:r w:rsidRPr="00496E01">
        <w:rPr>
          <w:sz w:val="24"/>
          <w:szCs w:val="24"/>
        </w:rPr>
        <w:t>(</w:t>
      </w:r>
      <w:r w:rsidRPr="00496E01">
        <w:rPr>
          <w:i/>
          <w:sz w:val="24"/>
          <w:szCs w:val="24"/>
        </w:rPr>
        <w:t>or</w:t>
      </w:r>
      <w:r w:rsidRPr="00496E01">
        <w:rPr>
          <w:sz w:val="24"/>
          <w:szCs w:val="24"/>
        </w:rPr>
        <w:t>)</w:t>
      </w:r>
    </w:p>
    <w:p w:rsidR="00496E01" w:rsidRPr="00496E01" w:rsidRDefault="00496E01" w:rsidP="00496E01">
      <w:pPr>
        <w:spacing w:after="160" w:line="360" w:lineRule="auto"/>
        <w:ind w:left="1440"/>
        <w:jc w:val="both"/>
        <w:rPr>
          <w:sz w:val="24"/>
          <w:szCs w:val="24"/>
        </w:rPr>
      </w:pPr>
      <w:r w:rsidRPr="00496E01">
        <w:rPr>
          <w:sz w:val="24"/>
          <w:szCs w:val="24"/>
        </w:rPr>
        <w:t>Defendant</w:t>
      </w:r>
    </w:p>
    <w:p w:rsidR="00496E01" w:rsidRPr="00496E01" w:rsidRDefault="00496E01" w:rsidP="00496E01">
      <w:pPr>
        <w:spacing w:after="160" w:line="360" w:lineRule="auto"/>
        <w:ind w:left="1440"/>
        <w:rPr>
          <w:sz w:val="24"/>
          <w:szCs w:val="24"/>
        </w:rPr>
      </w:pPr>
      <w:r w:rsidRPr="00496E01">
        <w:rPr>
          <w:sz w:val="24"/>
          <w:szCs w:val="24"/>
        </w:rPr>
        <w:t>(</w:t>
      </w:r>
      <w:r w:rsidRPr="00496E01">
        <w:rPr>
          <w:i/>
          <w:sz w:val="24"/>
          <w:szCs w:val="24"/>
        </w:rPr>
        <w:t>or</w:t>
      </w:r>
      <w:r w:rsidRPr="00496E01">
        <w:rPr>
          <w:sz w:val="24"/>
          <w:szCs w:val="24"/>
        </w:rPr>
        <w:t>)</w:t>
      </w:r>
    </w:p>
    <w:p w:rsidR="00496E01" w:rsidRPr="00496E01" w:rsidRDefault="00496E01" w:rsidP="00496E01">
      <w:pPr>
        <w:spacing w:after="160" w:line="360" w:lineRule="auto"/>
        <w:ind w:left="1440"/>
        <w:jc w:val="both"/>
        <w:rPr>
          <w:sz w:val="24"/>
          <w:szCs w:val="24"/>
        </w:rPr>
      </w:pPr>
      <w:r w:rsidRPr="00496E01">
        <w:rPr>
          <w:sz w:val="24"/>
          <w:szCs w:val="24"/>
        </w:rPr>
        <w:t xml:space="preserve">Solicitor for the defendant </w:t>
      </w:r>
    </w:p>
    <w:p w:rsidR="00496E01" w:rsidRPr="00496E01" w:rsidRDefault="00496E01" w:rsidP="00496E01">
      <w:pPr>
        <w:spacing w:after="0" w:line="240" w:lineRule="auto"/>
        <w:rPr>
          <w:sz w:val="24"/>
          <w:szCs w:val="24"/>
        </w:rPr>
      </w:pPr>
    </w:p>
    <w:p w:rsidR="00496E01" w:rsidRPr="00496E01" w:rsidRDefault="00496E01" w:rsidP="00496E01">
      <w:pPr>
        <w:tabs>
          <w:tab w:val="right" w:pos="8789"/>
        </w:tabs>
        <w:spacing w:after="240" w:line="360" w:lineRule="auto"/>
        <w:rPr>
          <w:b/>
          <w:sz w:val="24"/>
          <w:szCs w:val="24"/>
        </w:rPr>
      </w:pPr>
      <w:r w:rsidRPr="00496E01">
        <w:rPr>
          <w:b/>
          <w:sz w:val="24"/>
          <w:szCs w:val="24"/>
        </w:rPr>
        <w:t>IMPORTANT NOTICE TO RESPONDENT</w:t>
      </w:r>
    </w:p>
    <w:p w:rsidR="00496E01" w:rsidRPr="00496E01" w:rsidRDefault="00496E01" w:rsidP="00496E01">
      <w:pPr>
        <w:spacing w:after="0" w:line="240" w:lineRule="auto"/>
        <w:rPr>
          <w:sz w:val="24"/>
          <w:szCs w:val="24"/>
        </w:rPr>
      </w:pPr>
      <w:r w:rsidRPr="00496E01">
        <w:rPr>
          <w:sz w:val="24"/>
          <w:szCs w:val="24"/>
        </w:rPr>
        <w:lastRenderedPageBreak/>
        <w:t xml:space="preserve">If you wish to oppose the application, you </w:t>
      </w:r>
      <w:r w:rsidRPr="00496E01">
        <w:rPr>
          <w:b/>
          <w:sz w:val="24"/>
          <w:szCs w:val="24"/>
        </w:rPr>
        <w:t>MUST</w:t>
      </w:r>
      <w:r w:rsidRPr="00496E01">
        <w:rPr>
          <w:sz w:val="24"/>
          <w:szCs w:val="24"/>
        </w:rPr>
        <w:t xml:space="preserve"> file and serve a Notice of Objection (form 13B) within 14 days of service of this application on you. Otherwise the Court must make the order sought without reference to you. </w:t>
      </w:r>
    </w:p>
    <w:p w:rsidR="00496E01" w:rsidRPr="00496E01" w:rsidRDefault="00496E01" w:rsidP="00496E01">
      <w:pPr>
        <w:spacing w:after="0" w:line="240" w:lineRule="auto"/>
        <w:rPr>
          <w:sz w:val="24"/>
          <w:szCs w:val="24"/>
        </w:rPr>
      </w:pPr>
    </w:p>
    <w:p w:rsidR="00496E01" w:rsidRPr="00496E01" w:rsidRDefault="00496E01" w:rsidP="00496E01">
      <w:pPr>
        <w:spacing w:after="0" w:line="240" w:lineRule="auto"/>
        <w:rPr>
          <w:sz w:val="24"/>
          <w:szCs w:val="24"/>
        </w:rPr>
      </w:pPr>
      <w:r w:rsidRPr="00496E01">
        <w:rPr>
          <w:sz w:val="24"/>
          <w:szCs w:val="24"/>
        </w:rPr>
        <w:t xml:space="preserve">If you file and serve a Notice of Objection within 14 days of service of this application on you, the application will be listed for hearing before a Judge. You will be notified by the Court of the date and time of the hearing. </w:t>
      </w:r>
    </w:p>
    <w:p w:rsidR="00496E01" w:rsidRPr="00496E01" w:rsidRDefault="00496E01" w:rsidP="00496E01">
      <w:pPr>
        <w:spacing w:after="0" w:line="240" w:lineRule="auto"/>
        <w:rPr>
          <w:b/>
          <w:sz w:val="24"/>
          <w:szCs w:val="24"/>
        </w:rPr>
      </w:pPr>
    </w:p>
    <w:p w:rsidR="00422EB0" w:rsidRPr="00F31ECE" w:rsidRDefault="00422EB0" w:rsidP="00C511CA">
      <w:pPr>
        <w:tabs>
          <w:tab w:val="right" w:leader="dot" w:pos="8931"/>
        </w:tabs>
        <w:rPr>
          <w:sz w:val="24"/>
        </w:rPr>
      </w:pPr>
      <w:bookmarkStart w:id="2" w:name="_GoBack"/>
      <w:bookmarkEnd w:id="2"/>
    </w:p>
    <w:sectPr w:rsidR="00422EB0" w:rsidRPr="00F31ECE" w:rsidSect="00E429FC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09" w:rsidRDefault="00455709" w:rsidP="00E012A7">
      <w:pPr>
        <w:spacing w:after="0" w:line="240" w:lineRule="auto"/>
      </w:pPr>
      <w:r>
        <w:separator/>
      </w:r>
    </w:p>
  </w:endnote>
  <w:endnote w:type="continuationSeparator" w:id="0">
    <w:p w:rsidR="00455709" w:rsidRDefault="00455709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09" w:rsidRDefault="00455709" w:rsidP="00E012A7">
      <w:pPr>
        <w:spacing w:after="0" w:line="240" w:lineRule="auto"/>
      </w:pPr>
      <w:r>
        <w:separator/>
      </w:r>
    </w:p>
  </w:footnote>
  <w:footnote w:type="continuationSeparator" w:id="0">
    <w:p w:rsidR="00455709" w:rsidRDefault="00455709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5709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9FC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A2A55-15A8-45A4-BA03-F5623DEDDC77}"/>
</file>

<file path=customXml/itemProps2.xml><?xml version="1.0" encoding="utf-8"?>
<ds:datastoreItem xmlns:ds="http://schemas.openxmlformats.org/officeDocument/2006/customXml" ds:itemID="{091FB763-41F6-4283-BC4F-84CBAF42A7F3}"/>
</file>

<file path=customXml/itemProps3.xml><?xml version="1.0" encoding="utf-8"?>
<ds:datastoreItem xmlns:ds="http://schemas.openxmlformats.org/officeDocument/2006/customXml" ds:itemID="{708983FC-1200-40F7-9914-F8E9476AB943}"/>
</file>

<file path=customXml/itemProps4.xml><?xml version="1.0" encoding="utf-8"?>
<ds:datastoreItem xmlns:ds="http://schemas.openxmlformats.org/officeDocument/2006/customXml" ds:itemID="{C8CC1169-C908-40B6-8861-551CD24D2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Approved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